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B806DD"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691FEF3F"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LVR Holding s.r.l.</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B806DD"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Enry’s Island s.p.a.</w:t>
            </w:r>
          </w:p>
        </w:tc>
      </w:tr>
      <w:tr w:rsidR="001F61F2" w:rsidRPr="0050480A" w14:paraId="52340CDE" w14:textId="77777777">
        <w:trPr>
          <w:trHeight w:val="491"/>
        </w:trPr>
        <w:tc>
          <w:tcPr>
            <w:tcW w:w="283" w:type="dxa"/>
          </w:tcPr>
          <w:p w14:paraId="5F434AC3"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7C635F37" w:rsidR="001F61F2" w:rsidRPr="0050480A" w:rsidRDefault="006E34D8" w:rsidP="006E34D8">
            <w:pPr>
              <w:pStyle w:val="TableParagraph"/>
              <w:spacing w:before="109"/>
              <w:rPr>
                <w:rFonts w:ascii="Times New Roman" w:hAnsi="Times New Roman" w:cs="Times New Roman"/>
              </w:rPr>
            </w:pPr>
            <w:r>
              <w:rPr>
                <w:rFonts w:ascii="Times New Roman" w:hAnsi="Times New Roman" w:cs="Times New Roman"/>
                <w:spacing w:val="-2"/>
                <w:lang w:val="en-US"/>
              </w:rPr>
              <w:t>81560008F852E0407F26</w:t>
            </w:r>
          </w:p>
        </w:tc>
      </w:tr>
      <w:tr w:rsidR="001F61F2" w:rsidRPr="0050480A" w14:paraId="7E9387D7" w14:textId="77777777">
        <w:trPr>
          <w:trHeight w:val="995"/>
        </w:trPr>
        <w:tc>
          <w:tcPr>
            <w:tcW w:w="283" w:type="dxa"/>
          </w:tcPr>
          <w:p w14:paraId="31DE77DE"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1F61F2" w:rsidRPr="0050480A" w:rsidRDefault="00170AAA">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1F61F2" w:rsidRPr="0050480A" w14:paraId="0AEAE273" w14:textId="77777777">
        <w:trPr>
          <w:trHeight w:val="1175"/>
        </w:trPr>
        <w:tc>
          <w:tcPr>
            <w:tcW w:w="283" w:type="dxa"/>
          </w:tcPr>
          <w:p w14:paraId="7CCF50F1"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1F61F2" w:rsidRPr="0050480A" w:rsidRDefault="00170AAA">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1F61F2" w:rsidRPr="0050480A" w:rsidRDefault="00170AAA">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170AAA"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1F61F2"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1F61F2" w:rsidRPr="0050480A" w14:paraId="5159BBA4" w14:textId="77777777">
        <w:trPr>
          <w:trHeight w:val="478"/>
        </w:trPr>
        <w:tc>
          <w:tcPr>
            <w:tcW w:w="283" w:type="dxa"/>
          </w:tcPr>
          <w:p w14:paraId="6FFE18B0"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1F61F2" w:rsidRPr="0050480A" w:rsidRDefault="00170AAA">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r w:rsidR="00FB45A7" w:rsidRPr="0050480A">
              <w:rPr>
                <w:rFonts w:ascii="Times New Roman" w:hAnsi="Times New Roman" w:cs="Times New Roman"/>
                <w:spacing w:val="-2"/>
              </w:rPr>
              <w:t>;</w:t>
            </w:r>
          </w:p>
          <w:p w14:paraId="12C5164C" w14:textId="77777777" w:rsidR="00FB45A7" w:rsidRPr="0050480A" w:rsidRDefault="00FB45A7">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FB45A7" w:rsidRPr="0050480A" w:rsidRDefault="00FB45A7">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4B9E9342" w14:textId="5D6A0FEC" w:rsidR="00FB45A7" w:rsidRPr="00B806DD" w:rsidRDefault="00FB45A7" w:rsidP="00FB45A7">
            <w:pPr>
              <w:pStyle w:val="Corpo"/>
              <w:rPr>
                <w:rFonts w:ascii="Times New Roman" w:hAnsi="Times New Roman" w:cs="Times New Roman"/>
              </w:rPr>
            </w:pPr>
            <w:r w:rsidRPr="00B806DD">
              <w:rPr>
                <w:rFonts w:ascii="Times New Roman" w:hAnsi="Times New Roman" w:cs="Times New Roman"/>
              </w:rPr>
              <w:t>2</w:t>
            </w:r>
            <w:r w:rsidR="006E34D8">
              <w:rPr>
                <w:rFonts w:ascii="Times New Roman" w:hAnsi="Times New Roman" w:cs="Times New Roman"/>
              </w:rPr>
              <w:t>2</w:t>
            </w:r>
            <w:r w:rsidRPr="00B806DD">
              <w:rPr>
                <w:rFonts w:ascii="Times New Roman" w:hAnsi="Times New Roman" w:cs="Times New Roman"/>
              </w:rPr>
              <w:t>/07/2024</w:t>
            </w:r>
            <w:r w:rsidR="00887E65">
              <w:rPr>
                <w:rFonts w:ascii="Times New Roman" w:hAnsi="Times New Roman" w:cs="Times New Roman"/>
              </w:rPr>
              <w:t xml:space="preserve"> –</w:t>
            </w:r>
            <w:r w:rsidRPr="00B806DD">
              <w:rPr>
                <w:rFonts w:ascii="Times New Roman" w:hAnsi="Times New Roman" w:cs="Times New Roman"/>
              </w:rPr>
              <w:t xml:space="preserve"> Vendita</w:t>
            </w:r>
            <w:r w:rsidR="00887E65">
              <w:rPr>
                <w:rFonts w:ascii="Times New Roman" w:hAnsi="Times New Roman" w:cs="Times New Roman"/>
              </w:rPr>
              <w:t xml:space="preserve">: </w:t>
            </w:r>
            <w:r w:rsidR="00987CF9" w:rsidRPr="0050480A">
              <w:rPr>
                <w:rFonts w:ascii="Times New Roman" w:hAnsi="Times New Roman" w:cs="Times New Roman"/>
              </w:rPr>
              <w:t xml:space="preserve">150 azioni a </w:t>
            </w:r>
            <w:r w:rsidR="00987CF9" w:rsidRPr="0050480A">
              <w:rPr>
                <w:rFonts w:ascii="Times New Roman" w:hAnsi="Times New Roman" w:cs="Times New Roman"/>
                <w:lang w:val="pt-PT"/>
              </w:rPr>
              <w:t>€ 66,5</w:t>
            </w:r>
            <w:r w:rsidR="00987CF9">
              <w:rPr>
                <w:rFonts w:ascii="Times New Roman" w:hAnsi="Times New Roman" w:cs="Times New Roman"/>
                <w:lang w:val="pt-PT"/>
              </w:rPr>
              <w:t xml:space="preserve"> totale </w:t>
            </w:r>
            <w:r w:rsidRPr="0050480A">
              <w:rPr>
                <w:rFonts w:ascii="Times New Roman" w:hAnsi="Times New Roman" w:cs="Times New Roman"/>
                <w:lang w:val="pt-PT"/>
              </w:rPr>
              <w:t xml:space="preserve">€ </w:t>
            </w:r>
            <w:r w:rsidRPr="0050480A">
              <w:rPr>
                <w:rFonts w:ascii="Times New Roman" w:hAnsi="Times New Roman" w:cs="Times New Roman"/>
              </w:rPr>
              <w:t>9.875</w:t>
            </w:r>
          </w:p>
          <w:p w14:paraId="3A470363" w14:textId="78B4FCC2" w:rsidR="001F61F2" w:rsidRPr="0050480A" w:rsidRDefault="001F61F2" w:rsidP="00F51FC3">
            <w:pPr>
              <w:pStyle w:val="Corpo"/>
              <w:rPr>
                <w:rFonts w:ascii="Times New Roman" w:hAnsi="Times New Roman" w:cs="Times New Roman"/>
              </w:rPr>
            </w:pPr>
          </w:p>
        </w:tc>
      </w:tr>
      <w:tr w:rsidR="001F61F2" w:rsidRPr="0050480A" w14:paraId="06AF88AD" w14:textId="77777777">
        <w:trPr>
          <w:trHeight w:val="493"/>
        </w:trPr>
        <w:tc>
          <w:tcPr>
            <w:tcW w:w="283" w:type="dxa"/>
          </w:tcPr>
          <w:p w14:paraId="21DD84CB" w14:textId="77777777" w:rsidR="001F61F2" w:rsidRPr="0050480A" w:rsidRDefault="00170AAA">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1F61F2" w:rsidRPr="0050480A" w:rsidRDefault="000F7E03">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F7E03"/>
    <w:rsid w:val="00170AAA"/>
    <w:rsid w:val="00180414"/>
    <w:rsid w:val="001D34A4"/>
    <w:rsid w:val="001F61F2"/>
    <w:rsid w:val="004A581F"/>
    <w:rsid w:val="0050480A"/>
    <w:rsid w:val="006E34D8"/>
    <w:rsid w:val="007D032A"/>
    <w:rsid w:val="00887E65"/>
    <w:rsid w:val="00974247"/>
    <w:rsid w:val="00987CF9"/>
    <w:rsid w:val="009E0E19"/>
    <w:rsid w:val="00AB7495"/>
    <w:rsid w:val="00B22D74"/>
    <w:rsid w:val="00B61116"/>
    <w:rsid w:val="00B806DD"/>
    <w:rsid w:val="00B81E94"/>
    <w:rsid w:val="00F50B06"/>
    <w:rsid w:val="00F51FC3"/>
    <w:rsid w:val="00FB45A7"/>
    <w:rsid w:val="00FF56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177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9</cp:revision>
  <dcterms:created xsi:type="dcterms:W3CDTF">2024-09-20T10:41:00Z</dcterms:created>
  <dcterms:modified xsi:type="dcterms:W3CDTF">2024-09-24T18:12:00Z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