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7157062" w:rsidR="001F61F2" w:rsidRPr="006B2329" w:rsidRDefault="00BB412F">
            <w:pPr>
              <w:pStyle w:val="TableParagraph"/>
              <w:spacing w:before="109"/>
              <w:rPr>
                <w:rFonts w:ascii="Times New Roman" w:hAnsi="Times New Roman" w:cs="Times New Roman"/>
              </w:rPr>
            </w:pPr>
            <w:r w:rsidRPr="00BB412F">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0D5F9C3" w14:textId="2DE9079B"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1. 2</w:t>
            </w:r>
            <w:r w:rsidR="00BB412F">
              <w:rPr>
                <w:rFonts w:ascii="Times New Roman" w:hAnsi="Times New Roman" w:cs="Times New Roman"/>
              </w:rPr>
              <w:t>3</w:t>
            </w:r>
            <w:r w:rsidRPr="00326F6D">
              <w:rPr>
                <w:rFonts w:ascii="Times New Roman" w:hAnsi="Times New Roman" w:cs="Times New Roman"/>
              </w:rPr>
              <w:t>/05/2024 - Vendita: 41 azioni a €78,00, totale €3.190,32</w:t>
            </w:r>
          </w:p>
          <w:p w14:paraId="4BDB776B" w14:textId="1F02A09A"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2. 2</w:t>
            </w:r>
            <w:r w:rsidR="00BB412F">
              <w:rPr>
                <w:rFonts w:ascii="Times New Roman" w:hAnsi="Times New Roman" w:cs="Times New Roman"/>
              </w:rPr>
              <w:t>3</w:t>
            </w:r>
            <w:r w:rsidRPr="00326F6D">
              <w:rPr>
                <w:rFonts w:ascii="Times New Roman" w:hAnsi="Times New Roman" w:cs="Times New Roman"/>
              </w:rPr>
              <w:t>/05/2024 - Vendita: 60 azioni a €78,00, totale €4.623,27</w:t>
            </w:r>
          </w:p>
          <w:p w14:paraId="3D812BF2" w14:textId="29E0E871"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3. 2</w:t>
            </w:r>
            <w:r w:rsidR="00BB412F">
              <w:rPr>
                <w:rFonts w:ascii="Times New Roman" w:hAnsi="Times New Roman" w:cs="Times New Roman"/>
              </w:rPr>
              <w:t>4</w:t>
            </w:r>
            <w:r w:rsidRPr="00326F6D">
              <w:rPr>
                <w:rFonts w:ascii="Times New Roman" w:hAnsi="Times New Roman" w:cs="Times New Roman"/>
              </w:rPr>
              <w:t>/05/2024 - Vendita: 17 azioni a €77,00, totale €1.305,86</w:t>
            </w:r>
          </w:p>
          <w:p w14:paraId="1F7FC838" w14:textId="620DF4D9"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4. 2</w:t>
            </w:r>
            <w:r w:rsidR="00BB412F">
              <w:rPr>
                <w:rFonts w:ascii="Times New Roman" w:hAnsi="Times New Roman" w:cs="Times New Roman"/>
              </w:rPr>
              <w:t>4</w:t>
            </w:r>
            <w:r w:rsidRPr="00326F6D">
              <w:rPr>
                <w:rFonts w:ascii="Times New Roman" w:hAnsi="Times New Roman" w:cs="Times New Roman"/>
              </w:rPr>
              <w:t>/05/2024 - Vendita: 74 azioni a €77,00, totale €5.638,82</w:t>
            </w:r>
          </w:p>
          <w:p w14:paraId="0430D601" w14:textId="0F93F0CB"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5. 2</w:t>
            </w:r>
            <w:r w:rsidR="00BB412F">
              <w:rPr>
                <w:rFonts w:ascii="Times New Roman" w:hAnsi="Times New Roman" w:cs="Times New Roman"/>
              </w:rPr>
              <w:t>4</w:t>
            </w:r>
            <w:r w:rsidRPr="00326F6D">
              <w:rPr>
                <w:rFonts w:ascii="Times New Roman" w:hAnsi="Times New Roman" w:cs="Times New Roman"/>
              </w:rPr>
              <w:t>/05/2024 - Vendita: 39 azioni a €77,50, totale €3.016,39</w:t>
            </w:r>
          </w:p>
          <w:p w14:paraId="608E86AE" w14:textId="65437D45"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6. 2</w:t>
            </w:r>
            <w:r w:rsidR="00BB412F">
              <w:rPr>
                <w:rFonts w:ascii="Times New Roman" w:hAnsi="Times New Roman" w:cs="Times New Roman"/>
              </w:rPr>
              <w:t>4</w:t>
            </w:r>
            <w:r w:rsidRPr="00326F6D">
              <w:rPr>
                <w:rFonts w:ascii="Times New Roman" w:hAnsi="Times New Roman" w:cs="Times New Roman"/>
              </w:rPr>
              <w:t>/05/2024 - Vendita: 53 azioni a €77,50, totale €4.051,00</w:t>
            </w:r>
          </w:p>
          <w:p w14:paraId="56D1A264" w14:textId="01772C1B" w:rsidR="00326F6D" w:rsidRPr="00326F6D" w:rsidRDefault="00326F6D" w:rsidP="00326F6D">
            <w:pPr>
              <w:pStyle w:val="Corpo"/>
              <w:rPr>
                <w:rFonts w:ascii="Times New Roman" w:hAnsi="Times New Roman" w:cs="Times New Roman"/>
              </w:rPr>
            </w:pPr>
            <w:r w:rsidRPr="00326F6D">
              <w:rPr>
                <w:rFonts w:ascii="Times New Roman" w:hAnsi="Times New Roman" w:cs="Times New Roman"/>
              </w:rPr>
              <w:t>7. 2</w:t>
            </w:r>
            <w:r w:rsidR="00BB412F">
              <w:rPr>
                <w:rFonts w:ascii="Times New Roman" w:hAnsi="Times New Roman" w:cs="Times New Roman"/>
              </w:rPr>
              <w:t>4</w:t>
            </w:r>
            <w:r w:rsidRPr="00326F6D">
              <w:rPr>
                <w:rFonts w:ascii="Times New Roman" w:hAnsi="Times New Roman" w:cs="Times New Roman"/>
              </w:rPr>
              <w:t>/05/2024 - Vendita: 51 azioni a €78,00, totale €3.921,50</w:t>
            </w:r>
          </w:p>
          <w:p w14:paraId="3A470363" w14:textId="343A946A" w:rsidR="002C728F" w:rsidRPr="00BF43A2" w:rsidRDefault="002C728F" w:rsidP="007723B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Arial Unicode MS" w:hAnsi="Times Roman" w:cs="Arial Unicode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2193"/>
    <w:rsid w:val="001D34A4"/>
    <w:rsid w:val="001F61F2"/>
    <w:rsid w:val="002047DB"/>
    <w:rsid w:val="002C728F"/>
    <w:rsid w:val="002D7290"/>
    <w:rsid w:val="00322933"/>
    <w:rsid w:val="00326F6D"/>
    <w:rsid w:val="003506B9"/>
    <w:rsid w:val="003D1586"/>
    <w:rsid w:val="00413A2A"/>
    <w:rsid w:val="00566FEC"/>
    <w:rsid w:val="00611C56"/>
    <w:rsid w:val="00632DBC"/>
    <w:rsid w:val="006B2329"/>
    <w:rsid w:val="007723B1"/>
    <w:rsid w:val="00850DCB"/>
    <w:rsid w:val="00885309"/>
    <w:rsid w:val="00BB412F"/>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1766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2024-09-20T13:27:00Z</dcterms:created>
  <dcterms:modified xsi:type="dcterms:W3CDTF">2024-09-20T18:55:00Z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