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766EE4AD"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Luigi Valerio Rinaldi</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77777777" w:rsidR="001F61F2" w:rsidRPr="006B2329" w:rsidRDefault="00170AAA">
            <w:pPr>
              <w:pStyle w:val="TableParagraph"/>
              <w:spacing w:before="47"/>
              <w:rPr>
                <w:rFonts w:ascii="Times New Roman" w:hAnsi="Times New Roman" w:cs="Times New Roman"/>
              </w:rPr>
            </w:pPr>
            <w:r w:rsidRPr="006B2329">
              <w:rPr>
                <w:rFonts w:ascii="Times New Roman" w:hAnsi="Times New Roman" w:cs="Times New Roman"/>
              </w:rPr>
              <w:t>Presidente</w:t>
            </w:r>
            <w:r w:rsidRPr="006B2329">
              <w:rPr>
                <w:rFonts w:ascii="Times New Roman" w:hAnsi="Times New Roman" w:cs="Times New Roman"/>
                <w:spacing w:val="-14"/>
              </w:rPr>
              <w:t xml:space="preserve"> </w:t>
            </w:r>
            <w:r w:rsidRPr="006B2329">
              <w:rPr>
                <w:rFonts w:ascii="Times New Roman" w:hAnsi="Times New Roman" w:cs="Times New Roman"/>
                <w:spacing w:val="-2"/>
              </w:rPr>
              <w:t>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6B2329"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7B01D9E7" w:rsidR="001F61F2" w:rsidRPr="006B2329" w:rsidRDefault="00FE72AD">
            <w:pPr>
              <w:pStyle w:val="TableParagraph"/>
              <w:spacing w:before="109"/>
              <w:rPr>
                <w:rFonts w:ascii="Times New Roman" w:hAnsi="Times New Roman" w:cs="Times New Roman"/>
              </w:rPr>
            </w:pPr>
            <w:r w:rsidRPr="00FE72AD">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5B4CBF65" w14:textId="7A9BAC20" w:rsidR="00E43F48" w:rsidRPr="00E43F48" w:rsidRDefault="00E43F48" w:rsidP="00E43F48">
            <w:pPr>
              <w:pStyle w:val="Corpo"/>
              <w:rPr>
                <w:rFonts w:ascii="Times New Roman" w:hAnsi="Times New Roman" w:cs="Times New Roman"/>
              </w:rPr>
            </w:pPr>
            <w:r w:rsidRPr="00E43F48">
              <w:rPr>
                <w:rFonts w:ascii="Times New Roman" w:hAnsi="Times New Roman" w:cs="Times New Roman"/>
              </w:rPr>
              <w:t>1. 1</w:t>
            </w:r>
            <w:r w:rsidR="00FE72AD">
              <w:rPr>
                <w:rFonts w:ascii="Times New Roman" w:hAnsi="Times New Roman" w:cs="Times New Roman"/>
              </w:rPr>
              <w:t>0</w:t>
            </w:r>
            <w:r w:rsidRPr="00E43F48">
              <w:rPr>
                <w:rFonts w:ascii="Times New Roman" w:hAnsi="Times New Roman" w:cs="Times New Roman"/>
              </w:rPr>
              <w:t>/06/2024 - Vendita: 110 azioni a €78,50, totale €8.568,78</w:t>
            </w:r>
          </w:p>
          <w:p w14:paraId="2A5763F4" w14:textId="1843C110" w:rsidR="00E43F48" w:rsidRPr="00E43F48" w:rsidRDefault="00E43F48" w:rsidP="00E43F48">
            <w:pPr>
              <w:pStyle w:val="Corpo"/>
              <w:rPr>
                <w:rFonts w:ascii="Times New Roman" w:hAnsi="Times New Roman" w:cs="Times New Roman"/>
              </w:rPr>
            </w:pPr>
            <w:r w:rsidRPr="00E43F48">
              <w:rPr>
                <w:rFonts w:ascii="Times New Roman" w:hAnsi="Times New Roman" w:cs="Times New Roman"/>
              </w:rPr>
              <w:t>2. 1</w:t>
            </w:r>
            <w:r w:rsidR="00FE72AD">
              <w:rPr>
                <w:rFonts w:ascii="Times New Roman" w:hAnsi="Times New Roman" w:cs="Times New Roman"/>
              </w:rPr>
              <w:t>1</w:t>
            </w:r>
            <w:r w:rsidRPr="00E43F48">
              <w:rPr>
                <w:rFonts w:ascii="Times New Roman" w:hAnsi="Times New Roman" w:cs="Times New Roman"/>
              </w:rPr>
              <w:t>/06/2024 - Vendita: 50 azioni a €76,50, totale €3.815,82</w:t>
            </w:r>
          </w:p>
          <w:p w14:paraId="75A24E72" w14:textId="3FEDDB90" w:rsidR="00E43F48" w:rsidRPr="00E43F48" w:rsidRDefault="00E43F48" w:rsidP="00E43F48">
            <w:pPr>
              <w:pStyle w:val="Corpo"/>
              <w:rPr>
                <w:rFonts w:ascii="Times New Roman" w:hAnsi="Times New Roman" w:cs="Times New Roman"/>
              </w:rPr>
            </w:pPr>
            <w:r w:rsidRPr="00E43F48">
              <w:rPr>
                <w:rFonts w:ascii="Times New Roman" w:hAnsi="Times New Roman" w:cs="Times New Roman"/>
              </w:rPr>
              <w:t>3. 1</w:t>
            </w:r>
            <w:r w:rsidR="00FE72AD">
              <w:rPr>
                <w:rFonts w:ascii="Times New Roman" w:hAnsi="Times New Roman" w:cs="Times New Roman"/>
              </w:rPr>
              <w:t>1</w:t>
            </w:r>
            <w:r w:rsidRPr="00E43F48">
              <w:rPr>
                <w:rFonts w:ascii="Times New Roman" w:hAnsi="Times New Roman" w:cs="Times New Roman"/>
              </w:rPr>
              <w:t>/06/2024 - Vendita: 100 azioni a €76,50, totale €7.586,14</w:t>
            </w:r>
          </w:p>
          <w:p w14:paraId="6EA85E34" w14:textId="43899C27" w:rsidR="00E43F48" w:rsidRPr="00E43F48" w:rsidRDefault="00E43F48" w:rsidP="00E43F48">
            <w:pPr>
              <w:pStyle w:val="Corpo"/>
              <w:rPr>
                <w:rFonts w:ascii="Times New Roman" w:hAnsi="Times New Roman" w:cs="Times New Roman"/>
              </w:rPr>
            </w:pPr>
            <w:r w:rsidRPr="00E43F48">
              <w:rPr>
                <w:rFonts w:ascii="Times New Roman" w:hAnsi="Times New Roman" w:cs="Times New Roman"/>
              </w:rPr>
              <w:t>4. 1</w:t>
            </w:r>
            <w:r w:rsidR="00FE72AD">
              <w:rPr>
                <w:rFonts w:ascii="Times New Roman" w:hAnsi="Times New Roman" w:cs="Times New Roman"/>
              </w:rPr>
              <w:t>1</w:t>
            </w:r>
            <w:r w:rsidRPr="00E43F48">
              <w:rPr>
                <w:rFonts w:ascii="Times New Roman" w:hAnsi="Times New Roman" w:cs="Times New Roman"/>
              </w:rPr>
              <w:t>/06/2024 - Vendita: 140 azioni a €76,50, totale €10.638,80</w:t>
            </w:r>
          </w:p>
          <w:p w14:paraId="4C32D538" w14:textId="38E316C3" w:rsidR="00E43F48" w:rsidRPr="00E43F48" w:rsidRDefault="00E43F48" w:rsidP="00E43F48">
            <w:pPr>
              <w:pStyle w:val="Corpo"/>
              <w:rPr>
                <w:rFonts w:ascii="Times New Roman" w:hAnsi="Times New Roman" w:cs="Times New Roman"/>
              </w:rPr>
            </w:pPr>
            <w:r w:rsidRPr="00E43F48">
              <w:rPr>
                <w:rFonts w:ascii="Times New Roman" w:hAnsi="Times New Roman" w:cs="Times New Roman"/>
              </w:rPr>
              <w:t>5. 1</w:t>
            </w:r>
            <w:r w:rsidR="00FE72AD">
              <w:rPr>
                <w:rFonts w:ascii="Times New Roman" w:hAnsi="Times New Roman" w:cs="Times New Roman"/>
              </w:rPr>
              <w:t>2</w:t>
            </w:r>
            <w:r w:rsidRPr="00E43F48">
              <w:rPr>
                <w:rFonts w:ascii="Times New Roman" w:hAnsi="Times New Roman" w:cs="Times New Roman"/>
              </w:rPr>
              <w:t>/06/2024 - Vendita: 102 azioni a €76,50, totale €7.738,77</w:t>
            </w:r>
          </w:p>
          <w:p w14:paraId="3A470363" w14:textId="343A946A" w:rsidR="002C728F" w:rsidRPr="00BF43A2" w:rsidRDefault="002C728F" w:rsidP="00E43F48">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170AAA"/>
    <w:rsid w:val="001D34A4"/>
    <w:rsid w:val="001F61F2"/>
    <w:rsid w:val="002C728F"/>
    <w:rsid w:val="002D7290"/>
    <w:rsid w:val="00322933"/>
    <w:rsid w:val="003506B9"/>
    <w:rsid w:val="003D1586"/>
    <w:rsid w:val="00413A2A"/>
    <w:rsid w:val="00566FEC"/>
    <w:rsid w:val="00632DBC"/>
    <w:rsid w:val="006B2329"/>
    <w:rsid w:val="007723B1"/>
    <w:rsid w:val="007B1CA1"/>
    <w:rsid w:val="00850DCB"/>
    <w:rsid w:val="00885309"/>
    <w:rsid w:val="00BF43A2"/>
    <w:rsid w:val="00DB6FC1"/>
    <w:rsid w:val="00E43F48"/>
    <w:rsid w:val="00EF715F"/>
    <w:rsid w:val="00F4727C"/>
    <w:rsid w:val="00F50B06"/>
    <w:rsid w:val="00FE72AD"/>
    <w:rsid w:val="00FF5C8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291</Words>
  <Characters>1665</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Andrea Vicari</cp:lastModifiedBy>
  <cp:revision>3</cp:revision>
  <dcterms:created xsi:type="dcterms:W3CDTF">2024-09-20T13:46:00Z</dcterms:created>
  <dcterms:modified xsi:type="dcterms:W3CDTF">2024-09-20T18:56:00Z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