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3B5CE1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4E4FB8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3B5CE1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3B5CE1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3B5CE1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3B5CE1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4E4FB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3B5CE1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3B5CE1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3B5CE1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3B5CE1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3B5CE1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3B5CE1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3B5CE1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>Descrizione</w:t>
            </w:r>
            <w:r w:rsidRPr="003B5CE1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dello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strumento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finanziario,</w:t>
            </w:r>
            <w:r w:rsidRPr="003B5CE1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>tipo</w:t>
            </w:r>
            <w:r w:rsidRPr="003B5CE1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D2765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D2765" w:rsidRPr="006B2329" w:rsidRDefault="00BD2765" w:rsidP="00BD2765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D2765" w:rsidRPr="003B5CE1" w:rsidRDefault="00BD2765" w:rsidP="00BD2765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3B5CE1">
              <w:rPr>
                <w:rFonts w:ascii="Times New Roman" w:hAnsi="Times New Roman" w:cs="Times New Roman"/>
                <w:lang w:val="it-IT"/>
              </w:rPr>
              <w:t>Natura</w:t>
            </w:r>
            <w:r w:rsidRPr="003B5CE1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D2765" w:rsidRPr="003B5CE1" w:rsidRDefault="00BD2765" w:rsidP="00BD2765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3B5CE1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D2765" w:rsidRPr="006B2329" w:rsidRDefault="00BD2765" w:rsidP="00BD276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0B3059D9" w14:textId="329EA396" w:rsidR="005C01F4" w:rsidRPr="00437C0B" w:rsidRDefault="005C01F4" w:rsidP="005C01F4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1</w:t>
            </w:r>
            <w:r w:rsidRPr="00437C0B">
              <w:rPr>
                <w:rFonts w:ascii="Times Roman" w:hAnsi="Times Roman"/>
                <w:lang w:val="it-IT"/>
              </w:rPr>
              <w:t>) 09/04/2024 - Vendita: 41 azioni a €90,00, totale €3.681,34;</w:t>
            </w:r>
          </w:p>
          <w:p w14:paraId="58F398A0" w14:textId="2FE466B3" w:rsidR="005C01F4" w:rsidRPr="00437C0B" w:rsidRDefault="005C01F4" w:rsidP="005C01F4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2</w:t>
            </w:r>
            <w:r w:rsidRPr="00437C0B">
              <w:rPr>
                <w:rFonts w:ascii="Times Roman" w:hAnsi="Times Roman"/>
                <w:lang w:val="it-IT"/>
              </w:rPr>
              <w:t>) 09/04/2024 - Vendita: 50 azioni a €90,00, totale €4.443,50;</w:t>
            </w:r>
          </w:p>
          <w:p w14:paraId="143B527E" w14:textId="45F7A717" w:rsidR="00BD2765" w:rsidRPr="003B5CE1" w:rsidRDefault="00BD2765" w:rsidP="005C01F4">
            <w:pPr>
              <w:pStyle w:val="Corpo"/>
              <w:rPr>
                <w:rFonts w:ascii="Times Roman" w:hAnsi="Times Roman"/>
                <w:lang w:val="it-IT"/>
              </w:rPr>
            </w:pPr>
          </w:p>
        </w:tc>
      </w:tr>
      <w:tr w:rsidR="00BD2765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D2765" w:rsidRPr="006B2329" w:rsidRDefault="00BD2765" w:rsidP="00BD2765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D2765" w:rsidRPr="006B2329" w:rsidRDefault="00BD2765" w:rsidP="00BD2765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77777777" w:rsidR="00BD2765" w:rsidRPr="006B2329" w:rsidRDefault="00BD2765" w:rsidP="00BD2765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4DA5" w14:textId="77777777" w:rsidR="00227D1C" w:rsidRDefault="00227D1C" w:rsidP="00BC5EB2">
      <w:r>
        <w:separator/>
      </w:r>
    </w:p>
  </w:endnote>
  <w:endnote w:type="continuationSeparator" w:id="0">
    <w:p w14:paraId="31AF2A02" w14:textId="77777777" w:rsidR="00227D1C" w:rsidRDefault="00227D1C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0B73" w14:textId="77777777" w:rsidR="00227D1C" w:rsidRDefault="00227D1C" w:rsidP="00BC5EB2">
      <w:r>
        <w:separator/>
      </w:r>
    </w:p>
  </w:footnote>
  <w:footnote w:type="continuationSeparator" w:id="0">
    <w:p w14:paraId="4D8763D9" w14:textId="77777777" w:rsidR="00227D1C" w:rsidRDefault="00227D1C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227D1C"/>
    <w:rsid w:val="00314C4D"/>
    <w:rsid w:val="00360A0F"/>
    <w:rsid w:val="00377481"/>
    <w:rsid w:val="003B5CE1"/>
    <w:rsid w:val="00430C14"/>
    <w:rsid w:val="004E4FB8"/>
    <w:rsid w:val="00583604"/>
    <w:rsid w:val="005C01F4"/>
    <w:rsid w:val="005D6DE3"/>
    <w:rsid w:val="00695EA7"/>
    <w:rsid w:val="006F4517"/>
    <w:rsid w:val="007F4E5F"/>
    <w:rsid w:val="007F77FC"/>
    <w:rsid w:val="009A2A00"/>
    <w:rsid w:val="009D04AE"/>
    <w:rsid w:val="00A06C9E"/>
    <w:rsid w:val="00B31C13"/>
    <w:rsid w:val="00BC5EB2"/>
    <w:rsid w:val="00BD2765"/>
    <w:rsid w:val="00C2366A"/>
    <w:rsid w:val="00D533F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2026-04-04T23:55:00Z</dcterms:created>
  <dcterms:modified xsi:type="dcterms:W3CDTF">2026-04-04T23:55:00Z</dcterms:modified>
</cp:coreProperties>
</file>