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69BF60E7" w:rsidR="00BF43A2" w:rsidRDefault="0079705D" w:rsidP="00BF43A2">
            <w:pPr>
              <w:pStyle w:val="Corpo"/>
              <w:rPr>
                <w:rFonts w:ascii="Times Roman" w:hAnsi="Times Roman"/>
              </w:rPr>
            </w:pPr>
            <w:r>
              <w:rPr>
                <w:rFonts w:ascii="Times Roman" w:hAnsi="Times Roman"/>
              </w:rPr>
              <w:t>1) 18</w:t>
            </w:r>
            <w:r w:rsidR="00BF43A2" w:rsidRPr="00BF43A2">
              <w:rPr>
                <w:rFonts w:ascii="Times Roman" w:hAnsi="Times Roman"/>
              </w:rPr>
              <w:t>/</w:t>
            </w:r>
            <w:r w:rsidR="009F2DAC">
              <w:rPr>
                <w:rFonts w:ascii="Times Roman" w:hAnsi="Times Roman"/>
              </w:rPr>
              <w:t>0</w:t>
            </w:r>
            <w:r>
              <w:rPr>
                <w:rFonts w:ascii="Times Roman" w:hAnsi="Times Roman"/>
              </w:rPr>
              <w:t>6</w:t>
            </w:r>
            <w:r w:rsidR="00BF43A2" w:rsidRPr="00BF43A2">
              <w:rPr>
                <w:rFonts w:ascii="Times Roman" w:hAnsi="Times Roman"/>
              </w:rPr>
              <w:t>/2024</w:t>
            </w:r>
            <w:r w:rsidR="00BF43A2">
              <w:rPr>
                <w:rFonts w:ascii="Times Roman" w:hAnsi="Times Roman"/>
              </w:rPr>
              <w:t xml:space="preserve"> </w:t>
            </w:r>
            <w:r w:rsidR="0004650D">
              <w:rPr>
                <w:rFonts w:ascii="Times Roman" w:hAnsi="Times Roman"/>
              </w:rPr>
              <w:t>–</w:t>
            </w:r>
            <w:r w:rsidR="00BF43A2">
              <w:rPr>
                <w:rFonts w:ascii="Times Roman" w:hAnsi="Times Roman"/>
              </w:rPr>
              <w:t xml:space="preserve"> </w:t>
            </w:r>
            <w:r>
              <w:rPr>
                <w:rFonts w:ascii="Times Roman" w:hAnsi="Times Roman"/>
              </w:rPr>
              <w:t>Vendita</w:t>
            </w:r>
            <w:r w:rsidR="00BF43A2">
              <w:rPr>
                <w:rFonts w:ascii="Times Roman" w:hAnsi="Times Roman"/>
              </w:rPr>
              <w:t xml:space="preserve">: </w:t>
            </w:r>
            <w:r>
              <w:rPr>
                <w:rFonts w:ascii="Times Roman" w:hAnsi="Times Roman"/>
              </w:rPr>
              <w:t xml:space="preserve">100 </w:t>
            </w:r>
            <w:r w:rsidR="00BF43A2">
              <w:rPr>
                <w:rFonts w:ascii="Times Roman" w:hAnsi="Times Roman"/>
              </w:rPr>
              <w:t xml:space="preserve">azioni a </w:t>
            </w:r>
            <w:r w:rsidR="00BF43A2" w:rsidRPr="00BF43A2">
              <w:rPr>
                <w:rFonts w:ascii="Times Roman" w:hAnsi="Times Roman"/>
              </w:rPr>
              <w:t>€</w:t>
            </w:r>
            <w:r>
              <w:rPr>
                <w:rFonts w:ascii="Times Roman" w:hAnsi="Times Roman"/>
              </w:rPr>
              <w:t>76</w:t>
            </w:r>
            <w:r w:rsidR="00085A73">
              <w:rPr>
                <w:rFonts w:ascii="Times Roman" w:hAnsi="Times Roman"/>
              </w:rPr>
              <w:t>,</w:t>
            </w:r>
            <w:r>
              <w:rPr>
                <w:rFonts w:ascii="Times Roman" w:hAnsi="Times Roman"/>
              </w:rPr>
              <w:t>0</w:t>
            </w:r>
            <w:r w:rsidR="009F2DAC">
              <w:rPr>
                <w:rFonts w:ascii="Times Roman" w:hAnsi="Times Roman"/>
              </w:rPr>
              <w:t>0</w:t>
            </w:r>
            <w:r w:rsidR="00BF43A2" w:rsidRPr="00BF43A2">
              <w:rPr>
                <w:rFonts w:ascii="Times Roman" w:hAnsi="Times Roman"/>
              </w:rPr>
              <w:t>, totale €</w:t>
            </w:r>
            <w:r>
              <w:rPr>
                <w:rFonts w:ascii="Times Roman" w:hAnsi="Times Roman"/>
              </w:rPr>
              <w:t>7</w:t>
            </w:r>
            <w:r w:rsidR="0004650D">
              <w:rPr>
                <w:rFonts w:ascii="Times Roman" w:hAnsi="Times Roman"/>
              </w:rPr>
              <w:t>.</w:t>
            </w:r>
            <w:r>
              <w:rPr>
                <w:rFonts w:ascii="Times Roman" w:hAnsi="Times Roman"/>
              </w:rPr>
              <w:t>536</w:t>
            </w:r>
            <w:r w:rsidR="003F5198">
              <w:rPr>
                <w:rFonts w:ascii="Times Roman" w:hAnsi="Times Roman"/>
              </w:rPr>
              <w:t>,</w:t>
            </w:r>
            <w:r>
              <w:rPr>
                <w:rFonts w:ascii="Times Roman" w:hAnsi="Times Roman"/>
              </w:rPr>
              <w:t>26;</w:t>
            </w:r>
          </w:p>
          <w:p w14:paraId="7BACB72F" w14:textId="2189C3B7" w:rsidR="0079705D" w:rsidRDefault="0079705D" w:rsidP="0079705D">
            <w:pPr>
              <w:pStyle w:val="Corpo"/>
              <w:rPr>
                <w:rFonts w:ascii="Times Roman" w:hAnsi="Times Roman"/>
              </w:rPr>
            </w:pPr>
            <w:r>
              <w:rPr>
                <w:rFonts w:ascii="Times Roman" w:hAnsi="Times Roman"/>
              </w:rPr>
              <w:t>2</w:t>
            </w:r>
            <w:r>
              <w:rPr>
                <w:rFonts w:ascii="Times Roman" w:hAnsi="Times Roman"/>
              </w:rPr>
              <w:t>) 18</w:t>
            </w:r>
            <w:r w:rsidRPr="00BF43A2">
              <w:rPr>
                <w:rFonts w:ascii="Times Roman" w:hAnsi="Times Roman"/>
              </w:rPr>
              <w:t>/</w:t>
            </w:r>
            <w:r>
              <w:rPr>
                <w:rFonts w:ascii="Times Roman" w:hAnsi="Times Roman"/>
              </w:rPr>
              <w:t>06</w:t>
            </w:r>
            <w:r w:rsidRPr="00BF43A2">
              <w:rPr>
                <w:rFonts w:ascii="Times Roman" w:hAnsi="Times Roman"/>
              </w:rPr>
              <w:t>/2024</w:t>
            </w:r>
            <w:r>
              <w:rPr>
                <w:rFonts w:ascii="Times Roman" w:hAnsi="Times Roman"/>
              </w:rPr>
              <w:t xml:space="preserve"> – Vendita: </w:t>
            </w:r>
            <w:r>
              <w:rPr>
                <w:rFonts w:ascii="Times Roman" w:hAnsi="Times Roman"/>
              </w:rPr>
              <w:t>25</w:t>
            </w:r>
            <w:r>
              <w:rPr>
                <w:rFonts w:ascii="Times Roman" w:hAnsi="Times Roman"/>
              </w:rPr>
              <w:t xml:space="preserve"> azioni a </w:t>
            </w:r>
            <w:r w:rsidRPr="00BF43A2">
              <w:rPr>
                <w:rFonts w:ascii="Times Roman" w:hAnsi="Times Roman"/>
              </w:rPr>
              <w:t>€</w:t>
            </w:r>
            <w:r>
              <w:rPr>
                <w:rFonts w:ascii="Times Roman" w:hAnsi="Times Roman"/>
              </w:rPr>
              <w:t>76,00</w:t>
            </w:r>
            <w:r w:rsidRPr="00BF43A2">
              <w:rPr>
                <w:rFonts w:ascii="Times Roman" w:hAnsi="Times Roman"/>
              </w:rPr>
              <w:t>, totale €</w:t>
            </w:r>
            <w:r>
              <w:rPr>
                <w:rFonts w:ascii="Times Roman" w:hAnsi="Times Roman"/>
              </w:rPr>
              <w:t>1.843</w:t>
            </w:r>
            <w:r>
              <w:rPr>
                <w:rFonts w:ascii="Times Roman" w:hAnsi="Times Roman"/>
              </w:rPr>
              <w:t>,</w:t>
            </w:r>
            <w:r>
              <w:rPr>
                <w:rFonts w:ascii="Times Roman" w:hAnsi="Times Roman"/>
              </w:rPr>
              <w:t>50;</w:t>
            </w:r>
          </w:p>
          <w:p w14:paraId="78B5D62D" w14:textId="0F0C46CE" w:rsidR="0079705D" w:rsidRDefault="0079705D" w:rsidP="0079705D">
            <w:pPr>
              <w:pStyle w:val="Corpo"/>
              <w:rPr>
                <w:rFonts w:ascii="Times Roman" w:hAnsi="Times Roman"/>
              </w:rPr>
            </w:pPr>
            <w:r>
              <w:rPr>
                <w:rFonts w:ascii="Times Roman" w:hAnsi="Times Roman"/>
              </w:rPr>
              <w:t>3</w:t>
            </w:r>
            <w:r>
              <w:rPr>
                <w:rFonts w:ascii="Times Roman" w:hAnsi="Times Roman"/>
              </w:rPr>
              <w:t>) 18</w:t>
            </w:r>
            <w:r w:rsidRPr="00BF43A2">
              <w:rPr>
                <w:rFonts w:ascii="Times Roman" w:hAnsi="Times Roman"/>
              </w:rPr>
              <w:t>/</w:t>
            </w:r>
            <w:r>
              <w:rPr>
                <w:rFonts w:ascii="Times Roman" w:hAnsi="Times Roman"/>
              </w:rPr>
              <w:t>06</w:t>
            </w:r>
            <w:r w:rsidRPr="00BF43A2">
              <w:rPr>
                <w:rFonts w:ascii="Times Roman" w:hAnsi="Times Roman"/>
              </w:rPr>
              <w:t>/2024</w:t>
            </w:r>
            <w:r>
              <w:rPr>
                <w:rFonts w:ascii="Times Roman" w:hAnsi="Times Roman"/>
              </w:rPr>
              <w:t xml:space="preserve"> – Vendita: </w:t>
            </w:r>
            <w:r>
              <w:rPr>
                <w:rFonts w:ascii="Times Roman" w:hAnsi="Times Roman"/>
              </w:rPr>
              <w:t xml:space="preserve">100 </w:t>
            </w:r>
            <w:r>
              <w:rPr>
                <w:rFonts w:ascii="Times Roman" w:hAnsi="Times Roman"/>
              </w:rPr>
              <w:t xml:space="preserve">azioni a </w:t>
            </w:r>
            <w:r w:rsidRPr="00BF43A2">
              <w:rPr>
                <w:rFonts w:ascii="Times Roman" w:hAnsi="Times Roman"/>
              </w:rPr>
              <w:t>€</w:t>
            </w:r>
            <w:r>
              <w:rPr>
                <w:rFonts w:ascii="Times Roman" w:hAnsi="Times Roman"/>
              </w:rPr>
              <w:t>76,00</w:t>
            </w:r>
            <w:r w:rsidRPr="00BF43A2">
              <w:rPr>
                <w:rFonts w:ascii="Times Roman" w:hAnsi="Times Roman"/>
              </w:rPr>
              <w:t>, totale €</w:t>
            </w:r>
            <w:r>
              <w:rPr>
                <w:rFonts w:ascii="Times Roman" w:hAnsi="Times Roman"/>
              </w:rPr>
              <w:t>7.588,20</w:t>
            </w:r>
            <w:r>
              <w:rPr>
                <w:rFonts w:ascii="Times Roman" w:hAnsi="Times Roman"/>
              </w:rPr>
              <w:t>;</w:t>
            </w:r>
          </w:p>
          <w:p w14:paraId="005FA6F6" w14:textId="71B5EB8D" w:rsidR="0076551A" w:rsidRDefault="0079705D" w:rsidP="0076551A">
            <w:pPr>
              <w:pStyle w:val="Corpo"/>
              <w:rPr>
                <w:rFonts w:ascii="Times Roman" w:hAnsi="Times Roman"/>
              </w:rPr>
            </w:pPr>
            <w:r>
              <w:rPr>
                <w:rFonts w:ascii="Times Roman" w:hAnsi="Times Roman"/>
              </w:rPr>
              <w:t>4</w:t>
            </w:r>
            <w:r>
              <w:rPr>
                <w:rFonts w:ascii="Times Roman" w:hAnsi="Times Roman"/>
              </w:rPr>
              <w:t>) 18</w:t>
            </w:r>
            <w:r w:rsidRPr="00BF43A2">
              <w:rPr>
                <w:rFonts w:ascii="Times Roman" w:hAnsi="Times Roman"/>
              </w:rPr>
              <w:t>/</w:t>
            </w:r>
            <w:r>
              <w:rPr>
                <w:rFonts w:ascii="Times Roman" w:hAnsi="Times Roman"/>
              </w:rPr>
              <w:t>06</w:t>
            </w:r>
            <w:r w:rsidRPr="00BF43A2">
              <w:rPr>
                <w:rFonts w:ascii="Times Roman" w:hAnsi="Times Roman"/>
              </w:rPr>
              <w:t>/2024</w:t>
            </w:r>
            <w:r>
              <w:rPr>
                <w:rFonts w:ascii="Times Roman" w:hAnsi="Times Roman"/>
              </w:rPr>
              <w:t xml:space="preserve"> – Vendita: </w:t>
            </w:r>
            <w:r>
              <w:rPr>
                <w:rFonts w:ascii="Times Roman" w:hAnsi="Times Roman"/>
              </w:rPr>
              <w:t>1</w:t>
            </w:r>
            <w:r>
              <w:rPr>
                <w:rFonts w:ascii="Times Roman" w:hAnsi="Times Roman"/>
              </w:rPr>
              <w:t>2</w:t>
            </w:r>
            <w:r>
              <w:rPr>
                <w:rFonts w:ascii="Times Roman" w:hAnsi="Times Roman"/>
              </w:rPr>
              <w:t>0</w:t>
            </w:r>
            <w:r>
              <w:rPr>
                <w:rFonts w:ascii="Times Roman" w:hAnsi="Times Roman"/>
              </w:rPr>
              <w:t xml:space="preserve"> azioni a </w:t>
            </w:r>
            <w:r w:rsidRPr="00BF43A2">
              <w:rPr>
                <w:rFonts w:ascii="Times Roman" w:hAnsi="Times Roman"/>
              </w:rPr>
              <w:t>€</w:t>
            </w:r>
            <w:r>
              <w:rPr>
                <w:rFonts w:ascii="Times Roman" w:hAnsi="Times Roman"/>
              </w:rPr>
              <w:t>7</w:t>
            </w:r>
            <w:r>
              <w:rPr>
                <w:rFonts w:ascii="Times Roman" w:hAnsi="Times Roman"/>
              </w:rPr>
              <w:t>5,5</w:t>
            </w:r>
            <w:r>
              <w:rPr>
                <w:rFonts w:ascii="Times Roman" w:hAnsi="Times Roman"/>
              </w:rPr>
              <w:t>0</w:t>
            </w:r>
            <w:r w:rsidRPr="00BF43A2">
              <w:rPr>
                <w:rFonts w:ascii="Times Roman" w:hAnsi="Times Roman"/>
              </w:rPr>
              <w:t>, totale €</w:t>
            </w:r>
            <w:r>
              <w:rPr>
                <w:rFonts w:ascii="Times Roman" w:hAnsi="Times Roman"/>
              </w:rPr>
              <w:t>8.992</w:t>
            </w:r>
            <w:r>
              <w:rPr>
                <w:rFonts w:ascii="Times Roman" w:hAnsi="Times Roman"/>
              </w:rPr>
              <w:t>,</w:t>
            </w:r>
            <w:r>
              <w:rPr>
                <w:rFonts w:ascii="Times Roman" w:hAnsi="Times Roman"/>
              </w:rPr>
              <w:t>76</w:t>
            </w: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4650D"/>
    <w:rsid w:val="00085A73"/>
    <w:rsid w:val="000B556F"/>
    <w:rsid w:val="00170AAA"/>
    <w:rsid w:val="001763F7"/>
    <w:rsid w:val="001D01FA"/>
    <w:rsid w:val="001D036B"/>
    <w:rsid w:val="001D34A4"/>
    <w:rsid w:val="001F61F2"/>
    <w:rsid w:val="002C728F"/>
    <w:rsid w:val="002D7290"/>
    <w:rsid w:val="00322933"/>
    <w:rsid w:val="00345231"/>
    <w:rsid w:val="003506B9"/>
    <w:rsid w:val="003640CF"/>
    <w:rsid w:val="003C3D24"/>
    <w:rsid w:val="003D1586"/>
    <w:rsid w:val="003F5198"/>
    <w:rsid w:val="00413A2A"/>
    <w:rsid w:val="004F3003"/>
    <w:rsid w:val="00566FEC"/>
    <w:rsid w:val="005E0AE9"/>
    <w:rsid w:val="00632DBC"/>
    <w:rsid w:val="00645AB5"/>
    <w:rsid w:val="006A1273"/>
    <w:rsid w:val="006A6BAF"/>
    <w:rsid w:val="006B2329"/>
    <w:rsid w:val="006D6FF2"/>
    <w:rsid w:val="0076551A"/>
    <w:rsid w:val="007723B1"/>
    <w:rsid w:val="0079705D"/>
    <w:rsid w:val="007D4B94"/>
    <w:rsid w:val="00850DCB"/>
    <w:rsid w:val="008619A7"/>
    <w:rsid w:val="00862A11"/>
    <w:rsid w:val="00885309"/>
    <w:rsid w:val="008A6B02"/>
    <w:rsid w:val="00931FCE"/>
    <w:rsid w:val="00971736"/>
    <w:rsid w:val="009F2DAC"/>
    <w:rsid w:val="00A12B82"/>
    <w:rsid w:val="00A47E58"/>
    <w:rsid w:val="00AE0C49"/>
    <w:rsid w:val="00B10C28"/>
    <w:rsid w:val="00B25F7E"/>
    <w:rsid w:val="00BF43A2"/>
    <w:rsid w:val="00C360F9"/>
    <w:rsid w:val="00D533FF"/>
    <w:rsid w:val="00DB6FC1"/>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281</Words>
  <Characters>1604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2024-09-30T19:39:00Z</dcterms:created>
  <dcterms:modified xsi:type="dcterms:W3CDTF">2024-09-30T19:39:00Z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