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22/12/2025 - Vendita: 250 azioni a €99,00, totale €24.750,00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